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38" w:rsidRDefault="002244A6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E77B38" w:rsidRPr="00D0193B">
        <w:rPr>
          <w:rFonts w:ascii="Times New Roman" w:hAnsi="Times New Roman"/>
          <w:sz w:val="28"/>
          <w:szCs w:val="28"/>
        </w:rPr>
        <w:t>Приложение</w:t>
      </w:r>
    </w:p>
    <w:p w:rsidR="00E77B38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7B38" w:rsidRPr="00D0193B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77B38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от 30.09.2013 № 230</w:t>
      </w:r>
    </w:p>
    <w:p w:rsidR="002244A6" w:rsidRPr="00D0193B" w:rsidRDefault="002244A6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26.06.2017 № 180)</w:t>
      </w:r>
    </w:p>
    <w:p w:rsidR="00E77B38" w:rsidRPr="00D0193B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</w:p>
    <w:p w:rsidR="00E77B38" w:rsidRPr="00D0193B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E77B38" w:rsidRPr="00D0193B" w:rsidRDefault="00E77B38" w:rsidP="009362D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 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</w:t>
            </w:r>
            <w:r>
              <w:rPr>
                <w:rFonts w:ascii="Times New Roman" w:hAnsi="Times New Roman"/>
                <w:sz w:val="28"/>
                <w:szCs w:val="28"/>
              </w:rPr>
              <w:t>о нормативного правового акта)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30.09.2013 № 230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Комитет по культуре, спорту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и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proofErr w:type="spellStart"/>
            <w:r w:rsidRPr="00D0193B">
              <w:rPr>
                <w:rFonts w:ascii="Times New Roman" w:hAnsi="Times New Roman"/>
                <w:sz w:val="28"/>
                <w:szCs w:val="28"/>
              </w:rPr>
              <w:t>КСиСП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F356FD" w:rsidP="00F35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0193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01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193B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0193B">
              <w:rPr>
                <w:rFonts w:ascii="Times New Roman" w:hAnsi="Times New Roman"/>
                <w:sz w:val="28"/>
                <w:szCs w:val="28"/>
              </w:rPr>
              <w:t xml:space="preserve"> районе, поддержки социально ориентированных некоммерческих организаций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некоммерческим организациям путем предоставления на конкурсной основе субсидий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ты-Мансийского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в участии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 xml:space="preserve">с 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725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E77B38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Увеличение доли граждан, охваченных проектами социально ориентированных некоммерческих организаций, поддержанных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Программы,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30 до 34%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публикаций в СМИ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 xml:space="preserve">о деятельности институтов гражданского общества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с 20 до 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>2014 – 2019 годы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E77B38" w:rsidRPr="00D0193B" w:rsidRDefault="00E77B38" w:rsidP="0093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E77B38" w:rsidRPr="00D0193B" w:rsidRDefault="009362D5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 w:rsidR="00E77B38" w:rsidRPr="00D0193B">
              <w:rPr>
                <w:rFonts w:ascii="Times New Roman" w:hAnsi="Times New Roman"/>
                <w:sz w:val="28"/>
                <w:szCs w:val="28"/>
              </w:rPr>
              <w:t>рограммы –</w:t>
            </w:r>
            <w:r w:rsidR="00E77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B38">
              <w:rPr>
                <w:rFonts w:ascii="Times New Roman" w:hAnsi="Times New Roman"/>
                <w:sz w:val="28"/>
                <w:szCs w:val="28"/>
              </w:rPr>
              <w:br/>
            </w:r>
            <w:r w:rsidR="00E77B38" w:rsidRPr="00D0193B">
              <w:rPr>
                <w:rFonts w:ascii="Times New Roman" w:hAnsi="Times New Roman"/>
                <w:sz w:val="28"/>
                <w:szCs w:val="28"/>
              </w:rPr>
              <w:t>4 </w:t>
            </w:r>
            <w:r w:rsidR="00793CBC">
              <w:rPr>
                <w:rFonts w:ascii="Times New Roman" w:hAnsi="Times New Roman"/>
                <w:sz w:val="28"/>
                <w:szCs w:val="28"/>
              </w:rPr>
              <w:t>84</w:t>
            </w:r>
            <w:r w:rsidR="00E77B38" w:rsidRPr="00D0193B">
              <w:rPr>
                <w:rFonts w:ascii="Times New Roman" w:hAnsi="Times New Roman"/>
                <w:sz w:val="28"/>
                <w:szCs w:val="28"/>
              </w:rPr>
              <w:t>9,3 тыс. рублей, средства бюджета Ханты-Мансийского района: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2014 год – 1 611,0 тыс. рублей;</w:t>
            </w:r>
          </w:p>
          <w:p w:rsidR="00E77B38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2015 год – 788,3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2016 год – 1 350,0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67D30">
              <w:rPr>
                <w:rFonts w:ascii="Times New Roman" w:hAnsi="Times New Roman"/>
                <w:sz w:val="28"/>
                <w:szCs w:val="28"/>
              </w:rPr>
              <w:t>1 </w:t>
            </w:r>
            <w:r w:rsidR="00B27250">
              <w:rPr>
                <w:rFonts w:ascii="Times New Roman" w:hAnsi="Times New Roman"/>
                <w:sz w:val="28"/>
                <w:szCs w:val="28"/>
              </w:rPr>
              <w:t>1</w:t>
            </w:r>
            <w:r w:rsidR="00A67D30">
              <w:rPr>
                <w:rFonts w:ascii="Times New Roman" w:hAnsi="Times New Roman"/>
                <w:sz w:val="28"/>
                <w:szCs w:val="28"/>
              </w:rPr>
              <w:t>00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</w:tc>
      </w:tr>
    </w:tbl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  <w:r>
        <w:rPr>
          <w:rFonts w:ascii="Times New Roman" w:hAnsi="Times New Roman"/>
          <w:sz w:val="28"/>
          <w:szCs w:val="28"/>
        </w:rPr>
        <w:br/>
        <w:t>социально-экономического развития Ханты-Мансийского района</w:t>
      </w:r>
    </w:p>
    <w:p w:rsidR="00B25ACD" w:rsidRPr="00B850B7" w:rsidRDefault="00B25ACD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на информированности, доверии и социальной ориентации.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</w:t>
      </w:r>
      <w:r w:rsidRPr="00D0193B">
        <w:rPr>
          <w:rFonts w:ascii="Times New Roman" w:hAnsi="Times New Roman"/>
          <w:sz w:val="28"/>
          <w:szCs w:val="28"/>
        </w:rPr>
        <w:br/>
        <w:t xml:space="preserve">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</w:t>
      </w:r>
      <w:r w:rsidRPr="00D0193B">
        <w:rPr>
          <w:rFonts w:ascii="Times New Roman" w:hAnsi="Times New Roman"/>
          <w:sz w:val="28"/>
          <w:szCs w:val="28"/>
        </w:rPr>
        <w:lastRenderedPageBreak/>
        <w:t>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 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(пункт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 данным Управления Министерства юстиции Российской Федерации по 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2013 году на территории Ханты-Мансийского района зарегистрировано 30 некоммерческих организаций различных организационно-правовых форм, из них реально действующих – около 50 процентов.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D0193B">
        <w:rPr>
          <w:rFonts w:ascii="Times New Roman" w:hAnsi="Times New Roman"/>
          <w:sz w:val="28"/>
          <w:szCs w:val="28"/>
        </w:rPr>
        <w:t>создания механизма реализации норм законодательства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администрацией Ханты-Мансийского района постановлением </w:t>
      </w:r>
      <w:r w:rsidRPr="00D0193B">
        <w:rPr>
          <w:rFonts w:ascii="Times New Roman" w:hAnsi="Times New Roman"/>
          <w:sz w:val="28"/>
          <w:szCs w:val="28"/>
        </w:rPr>
        <w:br/>
        <w:t xml:space="preserve">от 05.10.2012 № 231 утверждена долгосрочная целевая программа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Поддержка социально ориентированных негосударственных некоммерческих организаций в Ханты-Мансийском районе на 2013 – 2015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 2013 год наработан 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4 млн. рублей, в том числе: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общественная организация ветеранов (пенсионеров) войны, труда, вооруженных сил и правоохранительных органов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Ветеран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1 425 000 рублей, организацию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и проведение Спартакиады ветеранов спорта среди людей пожилого возраста – в размере 200 000 рублей, приобретение и установку памятников для ветеранов и участников Великой Отечественной войны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90 000 рублей;</w:t>
      </w:r>
      <w:proofErr w:type="gramEnd"/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организация общероссийской общественной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Всероссийское общество инвалидов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lastRenderedPageBreak/>
        <w:t>на реализацию мероприятий концептуальной социально-реабилитационной программы для инвалидов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0193B">
        <w:rPr>
          <w:rFonts w:ascii="Times New Roman" w:hAnsi="Times New Roman"/>
          <w:sz w:val="28"/>
          <w:szCs w:val="28"/>
        </w:rPr>
        <w:t>Оптимист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1 100 000 рублей;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благотворительный фонд содействия духовному развитию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Ветвь добра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Связь поколений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50 000 рублей;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православный Приход храма Вознесения Господня п. Горноправдинск на реализацию мероприятий культурно-просветительской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Благая весть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440 000 рублей;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Молодежный общественный фонд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Возрождение поселка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 xml:space="preserve">на проведение молодежного экологического </w:t>
      </w:r>
      <w:proofErr w:type="spellStart"/>
      <w:r w:rsidRPr="00D0193B">
        <w:rPr>
          <w:rFonts w:ascii="Times New Roman" w:hAnsi="Times New Roman"/>
          <w:sz w:val="28"/>
          <w:szCs w:val="28"/>
        </w:rPr>
        <w:t>агитпробега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Зеленый ветер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255 000 рублей, проведение молодежной ежегодной акции </w:t>
      </w:r>
      <w:r w:rsidRPr="00D0193B">
        <w:rPr>
          <w:rFonts w:ascii="Times New Roman" w:hAnsi="Times New Roman"/>
          <w:sz w:val="28"/>
          <w:szCs w:val="28"/>
        </w:rPr>
        <w:br/>
        <w:t xml:space="preserve">по развитию массового спорта </w:t>
      </w:r>
      <w:proofErr w:type="gramStart"/>
      <w:r w:rsidRPr="00D0193B">
        <w:rPr>
          <w:rFonts w:ascii="Times New Roman" w:hAnsi="Times New Roman"/>
          <w:sz w:val="28"/>
          <w:szCs w:val="28"/>
        </w:rPr>
        <w:t>в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93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Масс-старт Ханты-Мансийский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380 000 рублей, проведение опроса населения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Определение социального самочувствия жителей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40 000 рублей.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Активная жизненная позиция отдельных общественных организаций позволила получить дополнительную государственную поддержку в виде субсидии из бюджета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сумме 1 млн. 543 тыс. рублей.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Всего в 2013 году общественными организациями реализовано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19 проектов социальной направленности, из них 9 проектов – из средств бюджета Ханты-Мансийского района, 10 – из бюджета автономного округа.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2014 – 2019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призвана сохранить </w:t>
      </w:r>
      <w:r w:rsidRPr="00D0193B">
        <w:rPr>
          <w:rFonts w:ascii="Times New Roman" w:hAnsi="Times New Roman"/>
          <w:sz w:val="28"/>
          <w:szCs w:val="28"/>
        </w:rPr>
        <w:br/>
        <w:t>и закрепить достигнутые показатели.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Pr="00D0193B">
        <w:rPr>
          <w:rFonts w:ascii="Times New Roman" w:hAnsi="Times New Roman"/>
          <w:sz w:val="28"/>
          <w:szCs w:val="28"/>
        </w:rPr>
        <w:br/>
        <w:t xml:space="preserve">на совершенствование системы взаимодействия органов местного самоуправления и некоммерческих общественных организаций, развитие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общественной инициативы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B25ACD" w:rsidRPr="00B850B7" w:rsidRDefault="00B25ACD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2.1. Развитие материально-технической базы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Исходя из полномочий, возложенных на </w:t>
      </w:r>
      <w:r w:rsidRPr="00D0193B">
        <w:rPr>
          <w:rFonts w:ascii="Times New Roman" w:hAnsi="Times New Roman"/>
          <w:sz w:val="28"/>
          <w:szCs w:val="28"/>
        </w:rPr>
        <w:t xml:space="preserve">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B850B7">
        <w:rPr>
          <w:rFonts w:ascii="Times New Roman" w:hAnsi="Times New Roman"/>
          <w:sz w:val="28"/>
          <w:szCs w:val="28"/>
        </w:rPr>
        <w:t xml:space="preserve"> расходы, направленные на осуществление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собственности,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программе отсутствуют.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программы способствуют привлечению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>организаций к реализации проектов.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0B7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в предоставлении социальных услуг гражданам 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Pr="00B850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14.09.2016 № 909-р </w:t>
      </w:r>
      <w:r w:rsidRPr="00B850B7">
        <w:rPr>
          <w:rFonts w:ascii="Times New Roman" w:hAnsi="Times New Roman"/>
          <w:sz w:val="28"/>
          <w:szCs w:val="28"/>
        </w:rPr>
        <w:t>утвержден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)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(коммерческих, некоммерческих) к предоставлению услуг в социальной сфере на период 2016 </w:t>
      </w:r>
      <w:r>
        <w:rPr>
          <w:rFonts w:ascii="Times New Roman" w:hAnsi="Times New Roman"/>
          <w:sz w:val="28"/>
          <w:szCs w:val="28"/>
        </w:rPr>
        <w:t>–</w:t>
      </w:r>
      <w:r w:rsidRPr="00B850B7">
        <w:rPr>
          <w:rFonts w:ascii="Times New Roman" w:hAnsi="Times New Roman"/>
          <w:sz w:val="28"/>
          <w:szCs w:val="28"/>
        </w:rPr>
        <w:t xml:space="preserve"> 2020 годы (далее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>организаций (коммерческих, некоммерческих</w:t>
      </w:r>
      <w:proofErr w:type="gramEnd"/>
      <w:r w:rsidRPr="00B850B7">
        <w:rPr>
          <w:rFonts w:ascii="Times New Roman" w:hAnsi="Times New Roman"/>
          <w:sz w:val="28"/>
          <w:szCs w:val="28"/>
        </w:rPr>
        <w:t>) к предоставлению услуг в социальной сфере).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предусмотрена поддержка социально ориентированных некоммерческих организаций в виде субсидий.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0B7">
        <w:rPr>
          <w:rFonts w:ascii="Times New Roman" w:hAnsi="Times New Roman"/>
          <w:sz w:val="28"/>
          <w:szCs w:val="28"/>
        </w:rPr>
        <w:t xml:space="preserve">В формировании благоприятной деловой среды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850B7">
        <w:rPr>
          <w:rFonts w:ascii="Times New Roman" w:hAnsi="Times New Roman"/>
          <w:sz w:val="28"/>
          <w:szCs w:val="28"/>
        </w:rPr>
        <w:t xml:space="preserve"> особую роль играют институты гражданского общества, содействуя повышению открытости работы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50B7">
        <w:rPr>
          <w:rFonts w:ascii="Times New Roman" w:hAnsi="Times New Roman"/>
          <w:sz w:val="28"/>
          <w:szCs w:val="28"/>
        </w:rPr>
        <w:t>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  <w:proofErr w:type="gramEnd"/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не предусмотрена реализация инвестиционных проектов.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2.4. Развитие конкуренции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программы предусматривают проведение исследований общественного мнения по актуальным вопросам социально-экономического развития р</w:t>
      </w:r>
      <w:r>
        <w:rPr>
          <w:rFonts w:ascii="Times New Roman" w:hAnsi="Times New Roman"/>
          <w:sz w:val="28"/>
          <w:szCs w:val="28"/>
        </w:rPr>
        <w:t>айона</w:t>
      </w:r>
      <w:r w:rsidRPr="00B850B7">
        <w:rPr>
          <w:rFonts w:ascii="Times New Roman" w:hAnsi="Times New Roman"/>
          <w:sz w:val="28"/>
          <w:szCs w:val="28"/>
        </w:rPr>
        <w:t>, в том числе связанным с развитием конкуренции в отраслях экономики.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B25ACD" w:rsidRPr="00B850B7" w:rsidRDefault="00B25ACD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Государственная программа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автономного округа – Югры на 2016–2020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, утвержденная постановлением Правительства Ханты-Мансийского автономного округа – Югры от 09.10.2013 № 412-п;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E77B38" w:rsidRDefault="00E77B38" w:rsidP="009362D5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D0193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программы (целевые показатели – таблица   1): </w:t>
      </w:r>
    </w:p>
    <w:p w:rsidR="00E77B38" w:rsidRPr="00D0193B" w:rsidRDefault="00E77B38" w:rsidP="0093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создание условий для развития гражданского общества и социальной активности граждан </w:t>
      </w:r>
      <w:proofErr w:type="gramStart"/>
      <w:r w:rsidRPr="00D0193B">
        <w:rPr>
          <w:rFonts w:ascii="Times New Roman" w:hAnsi="Times New Roman"/>
          <w:sz w:val="28"/>
          <w:szCs w:val="28"/>
        </w:rPr>
        <w:t>в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93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организаций, реализованных за счет субсидий из бюджета Ханты-Мансийского района.</w:t>
      </w:r>
    </w:p>
    <w:p w:rsidR="00E77B38" w:rsidRPr="00D0193B" w:rsidRDefault="00E77B38" w:rsidP="009362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Плановое увеличение количества социально значимых проектов социально ориентированных негосударственных некоммерческих организаций – с 9 до 29 единиц.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 xml:space="preserve">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Предполагаемое увеличение доли граждан, охваченных проектами социально ориентированных некоммерческих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поддержанных в рамках Программы, – с 30 процентов до 34 процентов.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Ув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0193B">
        <w:rPr>
          <w:rFonts w:ascii="Times New Roman" w:hAnsi="Times New Roman"/>
          <w:sz w:val="28"/>
          <w:szCs w:val="28"/>
        </w:rPr>
        <w:t>Чг</w:t>
      </w:r>
      <w:proofErr w:type="spellEnd"/>
      <w:r w:rsidRPr="00D0193B">
        <w:rPr>
          <w:rFonts w:ascii="Times New Roman" w:hAnsi="Times New Roman"/>
          <w:sz w:val="28"/>
          <w:szCs w:val="28"/>
        </w:rPr>
        <w:t>/</w:t>
      </w:r>
      <w:proofErr w:type="spellStart"/>
      <w:r w:rsidRPr="00D0193B">
        <w:rPr>
          <w:rFonts w:ascii="Times New Roman" w:hAnsi="Times New Roman"/>
          <w:sz w:val="28"/>
          <w:szCs w:val="28"/>
        </w:rPr>
        <w:t>Чнас</w:t>
      </w:r>
      <w:proofErr w:type="spellEnd"/>
      <w:r w:rsidRPr="00D0193B">
        <w:rPr>
          <w:rFonts w:ascii="Times New Roman" w:hAnsi="Times New Roman"/>
          <w:sz w:val="28"/>
          <w:szCs w:val="28"/>
        </w:rPr>
        <w:t>*100%, где: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Чг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Чнас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– общая численность населения Ханты-Мансийского района.</w:t>
      </w:r>
    </w:p>
    <w:p w:rsidR="00E77B38" w:rsidRPr="00D0193B" w:rsidRDefault="00E77B38" w:rsidP="009362D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Плановое увеличение показателя – с 20 до 47 единиц.</w:t>
      </w:r>
    </w:p>
    <w:p w:rsidR="00E77B38" w:rsidRDefault="00E77B38" w:rsidP="009362D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Показатель рассчитывается исходя из количества фактически размещенных сообщений на официальном сайте администрации Ханты-Мансийского района в сети Интернет и опубликованных материалов </w:t>
      </w:r>
      <w:r w:rsidRPr="00D0193B">
        <w:rPr>
          <w:rFonts w:ascii="Times New Roman" w:hAnsi="Times New Roman"/>
          <w:sz w:val="28"/>
          <w:szCs w:val="28"/>
        </w:rPr>
        <w:br/>
        <w:t xml:space="preserve">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. 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9362D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Харак</w:t>
      </w:r>
      <w:r w:rsidR="009362D5">
        <w:rPr>
          <w:rFonts w:ascii="Times New Roman" w:hAnsi="Times New Roman"/>
          <w:sz w:val="28"/>
          <w:szCs w:val="28"/>
        </w:rPr>
        <w:t>теристика основных мероприятий 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9362D5" w:rsidRPr="00B850B7" w:rsidRDefault="009362D5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Решение задач и достижение цели, определенных Программой, предполагается путем </w:t>
      </w:r>
      <w:r>
        <w:rPr>
          <w:rFonts w:ascii="Times New Roman" w:hAnsi="Times New Roman"/>
          <w:sz w:val="28"/>
          <w:szCs w:val="28"/>
        </w:rPr>
        <w:t>реализации основных мероприятий</w:t>
      </w:r>
      <w:r w:rsidRPr="00D0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(таблица 2).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путем предоставления на конкурсной основе субсидий.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осуществляется по следующим направлениям: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повышение качества жизни людей пожилого возраста.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социальную адаптацию инвалидов и их семей.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1.4. 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1.5.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1.6. Субсидии на финансовое обеспечение проектов в сфере деятельности по изучению общественного мнения.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1.7. Субсидии на финансовое обеспечение проектов в области содействия благотворительности и добровольчества.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конкурсах проектов на предоставление субсидий из бюджета автономного округа.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E77B38" w:rsidRDefault="00E77B38" w:rsidP="009362D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481D9E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481D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AD3D9D" w:rsidRPr="00481D9E" w:rsidRDefault="00AD3D9D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D0193B">
        <w:rPr>
          <w:rFonts w:ascii="Times New Roman" w:hAnsi="Times New Roman"/>
          <w:sz w:val="28"/>
          <w:szCs w:val="28"/>
        </w:rPr>
        <w:br/>
        <w:t xml:space="preserve">в бюджете района на реализацию Программы на очередной финансовый год, осуществляет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Исполнитель муниципальной программы обеспечивает, </w:t>
      </w:r>
      <w:r w:rsidRPr="00D0193B">
        <w:rPr>
          <w:rFonts w:ascii="Times New Roman" w:hAnsi="Times New Roman"/>
          <w:sz w:val="28"/>
          <w:szCs w:val="28"/>
        </w:rPr>
        <w:br/>
        <w:t>при необходимости, корректировку мероприятий, а также осуществляет мониторинг и оценку результативности мероприятий.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Pr="00D0193B">
        <w:rPr>
          <w:rFonts w:ascii="Times New Roman" w:hAnsi="Times New Roman"/>
          <w:sz w:val="28"/>
          <w:szCs w:val="28"/>
        </w:rPr>
        <w:br/>
        <w:t>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  <w:proofErr w:type="gramEnd"/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Pr="00D0193B">
        <w:rPr>
          <w:rFonts w:ascii="Times New Roman" w:hAnsi="Times New Roman"/>
          <w:sz w:val="28"/>
          <w:szCs w:val="28"/>
        </w:rPr>
        <w:br/>
        <w:t>ее реализации;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мониторинг выполнения целевых показателей, сбор 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Pr="00D0193B">
        <w:rPr>
          <w:rFonts w:ascii="Times New Roman" w:hAnsi="Times New Roman"/>
          <w:sz w:val="28"/>
          <w:szCs w:val="28"/>
        </w:rPr>
        <w:br/>
        <w:t xml:space="preserve">на выполнение муниципальной программы, что повлечет исходя </w:t>
      </w:r>
      <w:r w:rsidRPr="00D0193B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lastRenderedPageBreak/>
        <w:t xml:space="preserve">из новых бюджетных параметров пересмотр ее задач с точки зрения </w:t>
      </w:r>
      <w:r w:rsidRPr="00D0193B">
        <w:rPr>
          <w:rFonts w:ascii="Times New Roman" w:hAnsi="Times New Roman"/>
          <w:sz w:val="28"/>
          <w:szCs w:val="28"/>
        </w:rPr>
        <w:br/>
        <w:t>или их сокращения, или снижения ожидаемых эффектов от их решения;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района по социальным вопросам.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E77B38" w:rsidRPr="00D0193B" w:rsidSect="009362D5">
          <w:headerReference w:type="default" r:id="rId9"/>
          <w:headerReference w:type="first" r:id="rId10"/>
          <w:type w:val="nextColumn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E77B38" w:rsidRPr="00D0193B" w:rsidRDefault="00E77B38" w:rsidP="009362D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77B38" w:rsidRPr="00D0193B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</w:t>
      </w:r>
      <w:r>
        <w:rPr>
          <w:rFonts w:ascii="Times New Roman" w:hAnsi="Times New Roman"/>
          <w:sz w:val="28"/>
          <w:szCs w:val="28"/>
        </w:rPr>
        <w:t>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397"/>
        <w:gridCol w:w="2223"/>
        <w:gridCol w:w="616"/>
        <w:gridCol w:w="616"/>
        <w:gridCol w:w="616"/>
        <w:gridCol w:w="690"/>
        <w:gridCol w:w="616"/>
        <w:gridCol w:w="616"/>
        <w:gridCol w:w="2235"/>
      </w:tblGrid>
      <w:tr w:rsidR="00E77B38" w:rsidRPr="001D5F21" w:rsidTr="00AD3D9D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F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5F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окончания действия муниципальной программы</w:t>
            </w:r>
          </w:p>
        </w:tc>
      </w:tr>
      <w:tr w:rsidR="00E77B38" w:rsidRPr="001D5F21" w:rsidTr="00AD3D9D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2019</w:t>
            </w:r>
            <w:r w:rsidRPr="001D5F21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B38" w:rsidRPr="001D5F21" w:rsidTr="00AD3D9D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77B38" w:rsidRPr="001D5F21" w:rsidTr="00AD3D9D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организаций, реализованных за счет субсидий из бюджета Ханты-Мансийского района (</w:t>
            </w:r>
            <w:r w:rsidRPr="001D5F21">
              <w:rPr>
                <w:rStyle w:val="a5"/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C64E45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77B38" w:rsidRPr="001D5F21" w:rsidTr="00AD3D9D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Доля граждан, охваченных проектами социально ориентированных некоммерческих 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D9D">
              <w:rPr>
                <w:rFonts w:ascii="Times New Roman" w:hAnsi="Times New Roman"/>
                <w:sz w:val="20"/>
                <w:szCs w:val="20"/>
              </w:rPr>
              <w:t>поддержанных в рамках П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рограммы</w:t>
            </w:r>
            <w:proofErr w:type="gramStart"/>
            <w:r w:rsidRPr="001D5F2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77B38" w:rsidRPr="001D5F21" w:rsidTr="00AD3D9D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C64E45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</w:tbl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Таблица 2</w:t>
      </w:r>
    </w:p>
    <w:p w:rsidR="00D0193B" w:rsidRPr="00D0193B" w:rsidRDefault="00D0193B" w:rsidP="009362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93B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409"/>
        <w:gridCol w:w="1720"/>
        <w:gridCol w:w="2141"/>
        <w:gridCol w:w="816"/>
        <w:gridCol w:w="821"/>
        <w:gridCol w:w="677"/>
        <w:gridCol w:w="900"/>
        <w:gridCol w:w="821"/>
        <w:gridCol w:w="629"/>
        <w:gridCol w:w="900"/>
      </w:tblGrid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2019год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Оказание финансовой поддержки социально ориентированным некоммерческим организациям путем предоставления на конкурсной основе субсидий (показатели 1, 2)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привлеченные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области содействия благотворительности и добровольчества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Оказание информационной поддержки социально ориентированным некоммерческим организациям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AD3D9D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E77B38" w:rsidRPr="00E77B38" w:rsidRDefault="00AD3D9D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77B38" w:rsidRPr="00E77B38" w:rsidRDefault="00AD3D9D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1 738,3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1 611,0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77B38" w:rsidRPr="00E77B38" w:rsidRDefault="00727E3E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исполнитель: 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привлеченные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D5F21" w:rsidRDefault="001D5F21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5F21" w:rsidSect="009362D5">
      <w:headerReference w:type="default" r:id="rId11"/>
      <w:headerReference w:type="first" r:id="rId12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2F" w:rsidRDefault="00FC4F2F" w:rsidP="00353F26">
      <w:pPr>
        <w:spacing w:after="0" w:line="240" w:lineRule="auto"/>
      </w:pPr>
      <w:r>
        <w:separator/>
      </w:r>
    </w:p>
  </w:endnote>
  <w:endnote w:type="continuationSeparator" w:id="0">
    <w:p w:rsidR="00FC4F2F" w:rsidRDefault="00FC4F2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2F" w:rsidRDefault="00FC4F2F" w:rsidP="00353F26">
      <w:pPr>
        <w:spacing w:after="0" w:line="240" w:lineRule="auto"/>
      </w:pPr>
      <w:r>
        <w:separator/>
      </w:r>
    </w:p>
  </w:footnote>
  <w:footnote w:type="continuationSeparator" w:id="0">
    <w:p w:rsidR="00FC4F2F" w:rsidRDefault="00FC4F2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AD3D9D" w:rsidRDefault="00AD3D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A6">
          <w:rPr>
            <w:noProof/>
          </w:rPr>
          <w:t>10</w:t>
        </w:r>
        <w:r>
          <w:fldChar w:fldCharType="end"/>
        </w:r>
      </w:p>
    </w:sdtContent>
  </w:sdt>
  <w:p w:rsidR="00AD3D9D" w:rsidRDefault="00AD3D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3007"/>
      <w:docPartObj>
        <w:docPartGallery w:val="Page Numbers (Top of Page)"/>
        <w:docPartUnique/>
      </w:docPartObj>
    </w:sdtPr>
    <w:sdtEndPr/>
    <w:sdtContent>
      <w:p w:rsidR="00AD3D9D" w:rsidRDefault="00AD3D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D3D9D" w:rsidRDefault="00AD3D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AD3D9D" w:rsidRDefault="00AD3D9D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2244A6">
          <w:rPr>
            <w:rFonts w:ascii="Times New Roman" w:hAnsi="Times New Roman"/>
            <w:noProof/>
            <w:sz w:val="24"/>
            <w:szCs w:val="24"/>
          </w:rPr>
          <w:t>20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AD3D9D" w:rsidRDefault="002244A6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9D" w:rsidRPr="00D0193B" w:rsidRDefault="00AD3D9D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6AAB"/>
    <w:rsid w:val="00012216"/>
    <w:rsid w:val="00023943"/>
    <w:rsid w:val="00032083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F1A38"/>
    <w:rsid w:val="000F77E6"/>
    <w:rsid w:val="00102605"/>
    <w:rsid w:val="0010442C"/>
    <w:rsid w:val="00106BD7"/>
    <w:rsid w:val="00106C14"/>
    <w:rsid w:val="00110ED7"/>
    <w:rsid w:val="00116BB2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201D75"/>
    <w:rsid w:val="0021564C"/>
    <w:rsid w:val="00216831"/>
    <w:rsid w:val="002244A6"/>
    <w:rsid w:val="00225646"/>
    <w:rsid w:val="002268CE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11A9"/>
    <w:rsid w:val="00292A1A"/>
    <w:rsid w:val="00293633"/>
    <w:rsid w:val="002A06E1"/>
    <w:rsid w:val="002A5E0F"/>
    <w:rsid w:val="002B042B"/>
    <w:rsid w:val="002B2FEC"/>
    <w:rsid w:val="002B77DD"/>
    <w:rsid w:val="002C0F89"/>
    <w:rsid w:val="002D60E4"/>
    <w:rsid w:val="002E728A"/>
    <w:rsid w:val="003049B5"/>
    <w:rsid w:val="003065F7"/>
    <w:rsid w:val="00307690"/>
    <w:rsid w:val="003205FB"/>
    <w:rsid w:val="00342383"/>
    <w:rsid w:val="00343580"/>
    <w:rsid w:val="0035055F"/>
    <w:rsid w:val="00353F26"/>
    <w:rsid w:val="0035486F"/>
    <w:rsid w:val="00363CBA"/>
    <w:rsid w:val="00374356"/>
    <w:rsid w:val="003758F2"/>
    <w:rsid w:val="003818D5"/>
    <w:rsid w:val="00382997"/>
    <w:rsid w:val="003856D0"/>
    <w:rsid w:val="00394D10"/>
    <w:rsid w:val="0039737A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6322"/>
    <w:rsid w:val="003F7914"/>
    <w:rsid w:val="00400A94"/>
    <w:rsid w:val="004026F8"/>
    <w:rsid w:val="00405FE4"/>
    <w:rsid w:val="004065C3"/>
    <w:rsid w:val="00406E16"/>
    <w:rsid w:val="004130BD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F0B19"/>
    <w:rsid w:val="004F19E0"/>
    <w:rsid w:val="004F20E0"/>
    <w:rsid w:val="004F5C24"/>
    <w:rsid w:val="005058A9"/>
    <w:rsid w:val="00506A46"/>
    <w:rsid w:val="00507943"/>
    <w:rsid w:val="0051234B"/>
    <w:rsid w:val="00520DA6"/>
    <w:rsid w:val="005224E9"/>
    <w:rsid w:val="00522969"/>
    <w:rsid w:val="0052569D"/>
    <w:rsid w:val="005306EF"/>
    <w:rsid w:val="00531F0F"/>
    <w:rsid w:val="00544B09"/>
    <w:rsid w:val="00557696"/>
    <w:rsid w:val="005609E2"/>
    <w:rsid w:val="00561827"/>
    <w:rsid w:val="005619D9"/>
    <w:rsid w:val="00561E16"/>
    <w:rsid w:val="00565FB6"/>
    <w:rsid w:val="005675C5"/>
    <w:rsid w:val="00571F82"/>
    <w:rsid w:val="005723F2"/>
    <w:rsid w:val="005726D2"/>
    <w:rsid w:val="00572E54"/>
    <w:rsid w:val="00573521"/>
    <w:rsid w:val="00573E4D"/>
    <w:rsid w:val="00575705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D0DC7"/>
    <w:rsid w:val="005D14DA"/>
    <w:rsid w:val="005D46AF"/>
    <w:rsid w:val="005D6F42"/>
    <w:rsid w:val="005E0D0D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E18BC"/>
    <w:rsid w:val="006F6D8D"/>
    <w:rsid w:val="0070180A"/>
    <w:rsid w:val="00701B61"/>
    <w:rsid w:val="00724171"/>
    <w:rsid w:val="00727166"/>
    <w:rsid w:val="00727E3E"/>
    <w:rsid w:val="0073094E"/>
    <w:rsid w:val="00737642"/>
    <w:rsid w:val="00741825"/>
    <w:rsid w:val="00742F73"/>
    <w:rsid w:val="00754657"/>
    <w:rsid w:val="007746E7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5F8E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3EAD"/>
    <w:rsid w:val="00854C23"/>
    <w:rsid w:val="00855CC8"/>
    <w:rsid w:val="00863DA2"/>
    <w:rsid w:val="00867B5C"/>
    <w:rsid w:val="008711BA"/>
    <w:rsid w:val="00874E4C"/>
    <w:rsid w:val="008759E4"/>
    <w:rsid w:val="00883C15"/>
    <w:rsid w:val="00897FA4"/>
    <w:rsid w:val="008A4137"/>
    <w:rsid w:val="008A4C3E"/>
    <w:rsid w:val="008A6D0A"/>
    <w:rsid w:val="008B1FE1"/>
    <w:rsid w:val="008C619E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2D5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6CCA"/>
    <w:rsid w:val="00981406"/>
    <w:rsid w:val="009836F8"/>
    <w:rsid w:val="009868C5"/>
    <w:rsid w:val="00990B1C"/>
    <w:rsid w:val="0099154F"/>
    <w:rsid w:val="00991E7C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10CF2"/>
    <w:rsid w:val="00A11781"/>
    <w:rsid w:val="00A16685"/>
    <w:rsid w:val="00A21467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3D9D"/>
    <w:rsid w:val="00AD41DA"/>
    <w:rsid w:val="00AF0A0E"/>
    <w:rsid w:val="00AF7199"/>
    <w:rsid w:val="00B03BE5"/>
    <w:rsid w:val="00B25ACD"/>
    <w:rsid w:val="00B27250"/>
    <w:rsid w:val="00B33008"/>
    <w:rsid w:val="00B37FE4"/>
    <w:rsid w:val="00B4407F"/>
    <w:rsid w:val="00B647BD"/>
    <w:rsid w:val="00B669D9"/>
    <w:rsid w:val="00B707CD"/>
    <w:rsid w:val="00B71FAD"/>
    <w:rsid w:val="00B72A39"/>
    <w:rsid w:val="00B77758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7EB9"/>
    <w:rsid w:val="00BE3154"/>
    <w:rsid w:val="00BE72CE"/>
    <w:rsid w:val="00BF48F5"/>
    <w:rsid w:val="00BF63D5"/>
    <w:rsid w:val="00C00DB1"/>
    <w:rsid w:val="00C01D5F"/>
    <w:rsid w:val="00C13267"/>
    <w:rsid w:val="00C2254D"/>
    <w:rsid w:val="00C3302D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B1F7D"/>
    <w:rsid w:val="00CB50B3"/>
    <w:rsid w:val="00CB5F50"/>
    <w:rsid w:val="00CC64F8"/>
    <w:rsid w:val="00CC67CA"/>
    <w:rsid w:val="00CD00DA"/>
    <w:rsid w:val="00CD0C98"/>
    <w:rsid w:val="00CD548C"/>
    <w:rsid w:val="00CE2DD5"/>
    <w:rsid w:val="00CE4FE7"/>
    <w:rsid w:val="00CE5DDC"/>
    <w:rsid w:val="00CE6283"/>
    <w:rsid w:val="00CE6E48"/>
    <w:rsid w:val="00CF0577"/>
    <w:rsid w:val="00CF460B"/>
    <w:rsid w:val="00D001C7"/>
    <w:rsid w:val="00D0193B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B09AB"/>
    <w:rsid w:val="00DB2AD2"/>
    <w:rsid w:val="00DB2D55"/>
    <w:rsid w:val="00DC01C0"/>
    <w:rsid w:val="00DC1FF0"/>
    <w:rsid w:val="00DC40C6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77BE"/>
    <w:rsid w:val="00E3021B"/>
    <w:rsid w:val="00E30CB3"/>
    <w:rsid w:val="00E3387A"/>
    <w:rsid w:val="00E411C5"/>
    <w:rsid w:val="00E42E69"/>
    <w:rsid w:val="00E53444"/>
    <w:rsid w:val="00E5378C"/>
    <w:rsid w:val="00E672AE"/>
    <w:rsid w:val="00E74B77"/>
    <w:rsid w:val="00E77B38"/>
    <w:rsid w:val="00E81B0A"/>
    <w:rsid w:val="00E82515"/>
    <w:rsid w:val="00E84B25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356FD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4F2F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823D-AB34-4F2C-BC38-31AECF9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2</cp:revision>
  <cp:lastPrinted>2017-06-13T05:00:00Z</cp:lastPrinted>
  <dcterms:created xsi:type="dcterms:W3CDTF">2017-06-26T06:47:00Z</dcterms:created>
  <dcterms:modified xsi:type="dcterms:W3CDTF">2017-06-26T06:47:00Z</dcterms:modified>
</cp:coreProperties>
</file>